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719DAFCF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</w:t>
      </w:r>
      <w:r w:rsidR="00216DD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F5542" w:rsidRPr="00AF5542">
        <w:rPr>
          <w:b/>
          <w:noProof/>
          <w:sz w:val="24"/>
        </w:rPr>
        <w:t>S4-260068</w:t>
      </w:r>
    </w:p>
    <w:p w14:paraId="5902F839" w14:textId="573EAD99" w:rsidR="003953D1" w:rsidRDefault="00216DD7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9-13 February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6, Goa, India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B6772B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F5542">
        <w:rPr>
          <w:rFonts w:ascii="Arial" w:hAnsi="Arial" w:cs="Arial"/>
          <w:b/>
          <w:bCs/>
        </w:rPr>
        <w:t>Orange</w:t>
      </w:r>
      <w:r w:rsidR="00CA4DBE">
        <w:rPr>
          <w:rFonts w:ascii="Arial" w:hAnsi="Arial" w:cs="Arial"/>
          <w:b/>
          <w:bCs/>
        </w:rPr>
        <w:t xml:space="preserve"> (Rapporteur)</w:t>
      </w:r>
    </w:p>
    <w:p w14:paraId="234CD7C4" w14:textId="3E38FD1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D37B0">
        <w:rPr>
          <w:rFonts w:ascii="Arial" w:hAnsi="Arial" w:cs="Arial"/>
          <w:b/>
          <w:bCs/>
        </w:rPr>
        <w:t>Discus</w:t>
      </w:r>
      <w:r w:rsidR="003C42BE">
        <w:rPr>
          <w:rFonts w:ascii="Arial" w:hAnsi="Arial" w:cs="Arial"/>
          <w:b/>
          <w:bCs/>
        </w:rPr>
        <w:t>sion</w:t>
      </w:r>
      <w:r w:rsidR="00DE4A67">
        <w:rPr>
          <w:rFonts w:ascii="Arial" w:hAnsi="Arial" w:cs="Arial"/>
          <w:b/>
          <w:bCs/>
        </w:rPr>
        <w:t xml:space="preserve"> Paper on</w:t>
      </w:r>
      <w:r w:rsidR="003C42BE">
        <w:rPr>
          <w:rFonts w:ascii="Arial" w:hAnsi="Arial" w:cs="Arial"/>
          <w:b/>
          <w:bCs/>
        </w:rPr>
        <w:t xml:space="preserve"> next steps </w:t>
      </w:r>
      <w:r w:rsidR="00DE4A67">
        <w:rPr>
          <w:rFonts w:ascii="Arial" w:hAnsi="Arial" w:cs="Arial"/>
          <w:b/>
          <w:bCs/>
        </w:rPr>
        <w:t>of FS</w:t>
      </w:r>
      <w:r w:rsidR="00046E18" w:rsidRPr="00046E18">
        <w:rPr>
          <w:rFonts w:ascii="Arial" w:hAnsi="Arial" w:cs="Arial"/>
          <w:b/>
          <w:bCs/>
        </w:rPr>
        <w:t>_Energy_Ph2_MED</w:t>
      </w:r>
    </w:p>
    <w:p w14:paraId="55FE3D7D" w14:textId="1A72E05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E4A67">
        <w:rPr>
          <w:rFonts w:ascii="Arial" w:hAnsi="Arial" w:cs="Arial"/>
          <w:b/>
          <w:bCs/>
        </w:rPr>
        <w:t>8.5</w:t>
      </w:r>
      <w:r w:rsidR="00CA4DBE">
        <w:rPr>
          <w:rFonts w:ascii="Arial" w:hAnsi="Arial" w:cs="Arial"/>
          <w:b/>
          <w:bCs/>
        </w:rPr>
        <w:t xml:space="preserve"> </w:t>
      </w:r>
      <w:r w:rsidR="00CA4DBE" w:rsidRPr="00CA4DBE">
        <w:rPr>
          <w:rFonts w:ascii="Arial" w:hAnsi="Arial" w:cs="Arial"/>
          <w:b/>
          <w:bCs/>
        </w:rPr>
        <w:t>(Study on Media energy consumption exposure and evaluation framework Phase 2)</w:t>
      </w:r>
    </w:p>
    <w:p w14:paraId="1589C299" w14:textId="38071A5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8F74440" w14:textId="49D8D77D" w:rsidR="002253AE" w:rsidRDefault="00F65A70" w:rsidP="00F65A70">
      <w:pPr>
        <w:pStyle w:val="Titre1"/>
      </w:pPr>
      <w:r>
        <w:t>1. Abstract</w:t>
      </w:r>
    </w:p>
    <w:p w14:paraId="26D768AC" w14:textId="04AFBAC6" w:rsidR="006C4730" w:rsidRPr="006C4730" w:rsidRDefault="006C4730" w:rsidP="006C4730">
      <w:pPr>
        <w:rPr>
          <w:lang w:val="en-US"/>
        </w:rPr>
      </w:pPr>
      <w:r w:rsidRPr="006C4730">
        <w:rPr>
          <w:lang w:val="en-US"/>
        </w:rPr>
        <w:t>During the last SA4-e (AH) MBS SWG post 134-2, a concern was raised regarding the target completion date for the Study on Media Energy Consumption Exposure and Evaluation Framework Phase 2 (FS_Energy_Ph2_MED). This concern was valid, as the study is scheduled for completion by SA4#135</w:t>
      </w:r>
      <w:r w:rsidR="008C5E33">
        <w:rPr>
          <w:lang w:val="en-US"/>
        </w:rPr>
        <w:t xml:space="preserve"> and a significant amount of work remains</w:t>
      </w:r>
      <w:r w:rsidRPr="006C4730">
        <w:rPr>
          <w:lang w:val="en-US"/>
        </w:rPr>
        <w:t>.</w:t>
      </w:r>
    </w:p>
    <w:p w14:paraId="6BCA5786" w14:textId="77777777" w:rsidR="00B206D8" w:rsidRDefault="00B206D8" w:rsidP="006C4730">
      <w:pPr>
        <w:rPr>
          <w:lang w:val="en-US"/>
        </w:rPr>
      </w:pPr>
    </w:p>
    <w:p w14:paraId="30D7481B" w14:textId="12121FC6" w:rsidR="006C4730" w:rsidRPr="006C4730" w:rsidRDefault="006C4730" w:rsidP="006C4730">
      <w:pPr>
        <w:rPr>
          <w:lang w:val="en-US"/>
        </w:rPr>
      </w:pPr>
      <w:r w:rsidRPr="006C4730">
        <w:rPr>
          <w:lang w:val="en-US"/>
        </w:rPr>
        <w:t>Although two offline meetings were scheduled prior to the SA4-e (AH) MBS SWG post 134-2</w:t>
      </w:r>
      <w:r w:rsidR="00BC3350">
        <w:rPr>
          <w:lang w:val="en-US"/>
        </w:rPr>
        <w:t>,</w:t>
      </w:r>
      <w:r w:rsidRPr="006C4730">
        <w:rPr>
          <w:lang w:val="en-US"/>
        </w:rPr>
        <w:t xml:space="preserve"> which was the last ad hoc MBS call before SA4#135</w:t>
      </w:r>
      <w:r w:rsidR="00BC3350">
        <w:rPr>
          <w:lang w:val="en-US"/>
        </w:rPr>
        <w:t>,</w:t>
      </w:r>
      <w:r w:rsidRPr="006C4730">
        <w:rPr>
          <w:lang w:val="en-US"/>
        </w:rPr>
        <w:t xml:space="preserve"> only 4 out of 14 </w:t>
      </w:r>
      <w:proofErr w:type="spellStart"/>
      <w:r w:rsidRPr="006C4730">
        <w:rPr>
          <w:lang w:val="en-US"/>
        </w:rPr>
        <w:t>Tdocs</w:t>
      </w:r>
      <w:proofErr w:type="spellEnd"/>
      <w:r w:rsidRPr="006C4730">
        <w:rPr>
          <w:lang w:val="en-US"/>
        </w:rPr>
        <w:t xml:space="preserve"> submitted for this agenda item have been reviewed, and only 2 reached consensus. This suggests that a significant number of </w:t>
      </w:r>
      <w:proofErr w:type="spellStart"/>
      <w:r w:rsidRPr="006C4730">
        <w:rPr>
          <w:lang w:val="en-US"/>
        </w:rPr>
        <w:t>Tdocs</w:t>
      </w:r>
      <w:proofErr w:type="spellEnd"/>
      <w:r w:rsidRPr="006C4730">
        <w:rPr>
          <w:lang w:val="en-US"/>
        </w:rPr>
        <w:t>, mainly new candidate solutions, are expected for FS_Energy_Ph2_MED</w:t>
      </w:r>
      <w:r w:rsidR="00176AB1">
        <w:rPr>
          <w:lang w:val="en-US"/>
        </w:rPr>
        <w:t xml:space="preserve"> during SA4#135</w:t>
      </w:r>
      <w:r w:rsidRPr="006C4730">
        <w:rPr>
          <w:lang w:val="en-US"/>
        </w:rPr>
        <w:t xml:space="preserve">. Furthermore, </w:t>
      </w:r>
      <w:r w:rsidR="00176AB1">
        <w:rPr>
          <w:lang w:val="en-US"/>
        </w:rPr>
        <w:t xml:space="preserve">for the completion of the study, </w:t>
      </w:r>
      <w:r w:rsidRPr="006C4730">
        <w:rPr>
          <w:lang w:val="en-US"/>
        </w:rPr>
        <w:t xml:space="preserve">consensus will need to be </w:t>
      </w:r>
      <w:r w:rsidR="00BC3350" w:rsidRPr="006C4730">
        <w:rPr>
          <w:lang w:val="en-US"/>
        </w:rPr>
        <w:t>reached</w:t>
      </w:r>
      <w:r w:rsidRPr="006C4730">
        <w:rPr>
          <w:lang w:val="en-US"/>
        </w:rPr>
        <w:t xml:space="preserve"> on the conclusions, including the selection of candidate solutions to address key issues, as well as on the recommendations, which will list proposed normative changes.</w:t>
      </w:r>
    </w:p>
    <w:p w14:paraId="4802D3CA" w14:textId="77777777" w:rsidR="00B206D8" w:rsidRDefault="00B206D8" w:rsidP="006C4730">
      <w:pPr>
        <w:rPr>
          <w:lang w:val="en-US"/>
        </w:rPr>
      </w:pPr>
    </w:p>
    <w:p w14:paraId="4DF6016F" w14:textId="0909EF83" w:rsidR="006C4730" w:rsidRPr="006C4730" w:rsidRDefault="006C4730" w:rsidP="006C4730">
      <w:pPr>
        <w:rPr>
          <w:lang w:val="en-US"/>
        </w:rPr>
      </w:pPr>
      <w:r w:rsidRPr="006C4730">
        <w:rPr>
          <w:lang w:val="en-US"/>
        </w:rPr>
        <w:t xml:space="preserve">In addition to completing the study, the discussion paper submitted with the Study Item Description </w:t>
      </w:r>
      <w:r w:rsidR="00B5102D">
        <w:t>(</w:t>
      </w:r>
      <w:hyperlink r:id="rId8" w:history="1">
        <w:r w:rsidR="00B5102D" w:rsidRPr="00DF2666">
          <w:rPr>
            <w:rStyle w:val="Lienhypertexte"/>
          </w:rPr>
          <w:t>S4-250811</w:t>
        </w:r>
      </w:hyperlink>
      <w:r w:rsidR="00B5102D">
        <w:t>)</w:t>
      </w:r>
      <w:r w:rsidRPr="006C4730">
        <w:rPr>
          <w:lang w:val="en-US"/>
        </w:rPr>
        <w:t xml:space="preserve"> indicated that, to </w:t>
      </w:r>
      <w:r w:rsidR="00B63AF3">
        <w:rPr>
          <w:lang w:val="en-US"/>
        </w:rPr>
        <w:t>have</w:t>
      </w:r>
      <w:r w:rsidRPr="006C4730">
        <w:rPr>
          <w:lang w:val="en-US"/>
        </w:rPr>
        <w:t xml:space="preserve"> two SA meetings (SA#112 in June 2026 and SA#113 in September 2026) to complete stages 2, and two more meetings (SA#114 in December 2026 and SA#115 in March 2027) to finalize stage 3 before the Release 20 stage 3 freeze (SA#115 in March 2027), the Work Item Description related to stage 2 </w:t>
      </w:r>
      <w:r w:rsidR="009F0BB4">
        <w:rPr>
          <w:lang w:val="en-US"/>
        </w:rPr>
        <w:t>shall</w:t>
      </w:r>
      <w:r w:rsidRPr="006C4730">
        <w:rPr>
          <w:lang w:val="en-US"/>
        </w:rPr>
        <w:t xml:space="preserve"> be agreed upon during SA4#135.</w:t>
      </w:r>
    </w:p>
    <w:p w14:paraId="55813752" w14:textId="77777777" w:rsidR="00EC4025" w:rsidRDefault="00EC4025" w:rsidP="006C4730">
      <w:pPr>
        <w:rPr>
          <w:lang w:val="en-US"/>
        </w:rPr>
      </w:pPr>
    </w:p>
    <w:p w14:paraId="71A1E00E" w14:textId="08390E94" w:rsidR="006C4730" w:rsidRPr="006C4730" w:rsidRDefault="006C4730" w:rsidP="006C4730">
      <w:pPr>
        <w:rPr>
          <w:lang w:val="en-US"/>
        </w:rPr>
      </w:pPr>
      <w:r w:rsidRPr="006C4730">
        <w:rPr>
          <w:lang w:val="en-US"/>
        </w:rPr>
        <w:t xml:space="preserve">The purpose of this discussion paper is to </w:t>
      </w:r>
      <w:r w:rsidR="00883B0E">
        <w:rPr>
          <w:lang w:val="en-US"/>
        </w:rPr>
        <w:t xml:space="preserve">discuss </w:t>
      </w:r>
      <w:proofErr w:type="gramStart"/>
      <w:r w:rsidR="00883B0E">
        <w:rPr>
          <w:lang w:val="en-US"/>
        </w:rPr>
        <w:t>of different</w:t>
      </w:r>
      <w:r w:rsidRPr="006C4730">
        <w:rPr>
          <w:lang w:val="en-US"/>
        </w:rPr>
        <w:t xml:space="preserve"> option</w:t>
      </w:r>
      <w:proofErr w:type="gramEnd"/>
      <w:r w:rsidRPr="006C4730">
        <w:rPr>
          <w:lang w:val="en-US"/>
        </w:rPr>
        <w:t xml:space="preserve"> for managing the raised concern and to determine the next steps for FS_Energy_Ph2_MED and the associated normative work.</w:t>
      </w:r>
    </w:p>
    <w:p w14:paraId="2BEE3148" w14:textId="77777777" w:rsidR="006C4730" w:rsidRPr="006C4730" w:rsidRDefault="006C4730" w:rsidP="00F65A70">
      <w:pPr>
        <w:rPr>
          <w:lang w:val="en-US"/>
        </w:rPr>
      </w:pPr>
    </w:p>
    <w:p w14:paraId="393B5B4A" w14:textId="5BEA0F2F" w:rsidR="00857717" w:rsidRDefault="00857717" w:rsidP="00F65A70"/>
    <w:p w14:paraId="1D664649" w14:textId="65F987FA" w:rsidR="003C72BF" w:rsidRPr="00681CCD" w:rsidRDefault="0095066F" w:rsidP="00681CCD">
      <w:pPr>
        <w:pStyle w:val="Titre1"/>
      </w:pPr>
      <w:r>
        <w:t>2</w:t>
      </w:r>
      <w:r w:rsidR="00314E16">
        <w:t xml:space="preserve">. </w:t>
      </w:r>
      <w:r w:rsidR="00CA6472" w:rsidRPr="00CA6472">
        <w:t>Remaining Work to Achieve a Meaningful Stage 2</w:t>
      </w:r>
    </w:p>
    <w:p w14:paraId="4528ACB7" w14:textId="497B6790" w:rsidR="00DE1984" w:rsidRDefault="00DE1984" w:rsidP="00DE1984">
      <w:pPr>
        <w:rPr>
          <w:lang w:val="en-US"/>
        </w:rPr>
      </w:pPr>
      <w:r w:rsidRPr="00DE1984">
        <w:rPr>
          <w:lang w:val="en-US"/>
        </w:rPr>
        <w:t>Phase 1 of TR 26.942 concluded with a recommendation for normative work to address Key Issue #1 (Energy-Related Information Exposure). This normative work is based on the availability of the Energy Information Function (EIF) within the 5G System, as defined in TS 23.501 [72], as well as the introduction of two new entities: the Energy Information Application Function</w:t>
      </w:r>
      <w:r w:rsidR="00D86550">
        <w:rPr>
          <w:lang w:val="en-US"/>
        </w:rPr>
        <w:t xml:space="preserve"> (EIAF)</w:t>
      </w:r>
      <w:r w:rsidRPr="00DE1984">
        <w:rPr>
          <w:lang w:val="en-US"/>
        </w:rPr>
        <w:t xml:space="preserve"> and the Energy Information Collector</w:t>
      </w:r>
      <w:r w:rsidR="00D86550">
        <w:rPr>
          <w:lang w:val="en-US"/>
        </w:rPr>
        <w:t xml:space="preserve"> (EIC)</w:t>
      </w:r>
      <w:r w:rsidRPr="00DE1984">
        <w:rPr>
          <w:lang w:val="en-US"/>
        </w:rPr>
        <w:t>.</w:t>
      </w:r>
    </w:p>
    <w:p w14:paraId="60F46085" w14:textId="77777777" w:rsidR="008B2AA4" w:rsidRDefault="008B2AA4" w:rsidP="00DE1984">
      <w:pPr>
        <w:rPr>
          <w:lang w:val="en-US"/>
        </w:rPr>
      </w:pPr>
    </w:p>
    <w:p w14:paraId="4476C34B" w14:textId="1520DCD5" w:rsidR="00DE1984" w:rsidRDefault="00DE1984" w:rsidP="00DE1984">
      <w:pPr>
        <w:rPr>
          <w:lang w:val="en-US"/>
        </w:rPr>
      </w:pPr>
      <w:r w:rsidRPr="00DE1984">
        <w:rPr>
          <w:lang w:val="en-US"/>
        </w:rPr>
        <w:t>Contrary to its status at the end of Phase 1, the capabilities and interfaces of the EIF are now clearly defined. Although no new candidate solutions have been added</w:t>
      </w:r>
      <w:r w:rsidR="00603B57">
        <w:rPr>
          <w:lang w:val="en-US"/>
        </w:rPr>
        <w:t xml:space="preserve"> yet</w:t>
      </w:r>
      <w:r w:rsidRPr="00DE1984">
        <w:rPr>
          <w:lang w:val="en-US"/>
        </w:rPr>
        <w:t xml:space="preserve"> during Phase 2 of the study, discussions have helped to validate the architecture and procedures related to energy information management.</w:t>
      </w:r>
    </w:p>
    <w:p w14:paraId="16164E1D" w14:textId="77777777" w:rsidR="00F611EE" w:rsidRDefault="00F611EE" w:rsidP="00DE1984">
      <w:pPr>
        <w:rPr>
          <w:lang w:val="en-US"/>
        </w:rPr>
      </w:pPr>
    </w:p>
    <w:p w14:paraId="52C865DD" w14:textId="44BC23B2" w:rsidR="00471909" w:rsidRDefault="00D676CE" w:rsidP="00DE1984">
      <w:pPr>
        <w:rPr>
          <w:lang w:val="en-US"/>
        </w:rPr>
      </w:pPr>
      <w:r w:rsidRPr="00D676CE">
        <w:rPr>
          <w:lang w:val="en-US"/>
        </w:rPr>
        <w:t>However, the Change Requests agreed upon so far are not sufficient to fully identify the necessary actions for</w:t>
      </w:r>
      <w:r w:rsidR="00AD2E01">
        <w:rPr>
          <w:lang w:val="en-US"/>
        </w:rPr>
        <w:t xml:space="preserve"> the</w:t>
      </w:r>
      <w:r w:rsidRPr="00D676CE">
        <w:rPr>
          <w:lang w:val="en-US"/>
        </w:rPr>
        <w:t xml:space="preserve"> Stage 2 work.</w:t>
      </w:r>
    </w:p>
    <w:p w14:paraId="006D5377" w14:textId="77777777" w:rsidR="00E963AD" w:rsidRDefault="00E963AD" w:rsidP="00DE1984">
      <w:pPr>
        <w:rPr>
          <w:lang w:val="en-US"/>
        </w:rPr>
      </w:pPr>
    </w:p>
    <w:p w14:paraId="1B2EF3C8" w14:textId="5C94A262" w:rsidR="00DE1984" w:rsidRPr="00DE1984" w:rsidRDefault="00DE1984" w:rsidP="00DE1984">
      <w:pPr>
        <w:rPr>
          <w:lang w:val="en-US"/>
        </w:rPr>
      </w:pPr>
      <w:r w:rsidRPr="00DE1984">
        <w:rPr>
          <w:lang w:val="en-US"/>
        </w:rPr>
        <w:t>To enable a meaningful Stage 2 following this study, it is not mandatory to implement all candidate solutions proposed during SA4-e (AH) MBS SWG post 134-2. However, several key points</w:t>
      </w:r>
      <w:r w:rsidR="00914954">
        <w:rPr>
          <w:lang w:val="en-US"/>
        </w:rPr>
        <w:t xml:space="preserve"> in those candidate solutions</w:t>
      </w:r>
      <w:r w:rsidRPr="00DE1984">
        <w:rPr>
          <w:lang w:val="en-US"/>
        </w:rPr>
        <w:t xml:space="preserve"> must be addressed before progressing to Stage 2. These include:</w:t>
      </w:r>
    </w:p>
    <w:p w14:paraId="734B09D5" w14:textId="169D006B" w:rsidR="00DE1984" w:rsidRPr="00DE1984" w:rsidRDefault="00DE1984" w:rsidP="00DE1984">
      <w:pPr>
        <w:numPr>
          <w:ilvl w:val="0"/>
          <w:numId w:val="5"/>
        </w:numPr>
        <w:rPr>
          <w:lang w:val="en-US"/>
        </w:rPr>
      </w:pPr>
      <w:r w:rsidRPr="00DE1984">
        <w:rPr>
          <w:lang w:val="en-US"/>
        </w:rPr>
        <w:t xml:space="preserve">Updating the baseline procedures to incorporate </w:t>
      </w:r>
      <w:proofErr w:type="gramStart"/>
      <w:r w:rsidRPr="00DE1984">
        <w:rPr>
          <w:lang w:val="en-US"/>
        </w:rPr>
        <w:t>the new</w:t>
      </w:r>
      <w:proofErr w:type="gramEnd"/>
      <w:r w:rsidRPr="00DE1984">
        <w:rPr>
          <w:lang w:val="en-US"/>
        </w:rPr>
        <w:t xml:space="preserve"> information regarding the capabilities and interfaces of the EIF.</w:t>
      </w:r>
      <w:r w:rsidR="00D07690">
        <w:rPr>
          <w:lang w:val="en-US"/>
        </w:rPr>
        <w:t xml:space="preserve"> The use of the Energy Information Collector</w:t>
      </w:r>
      <w:r w:rsidR="00BF0FCB">
        <w:rPr>
          <w:lang w:val="en-US"/>
        </w:rPr>
        <w:t>, or not, is to be confirmed.</w:t>
      </w:r>
    </w:p>
    <w:p w14:paraId="20C529D7" w14:textId="77777777" w:rsidR="00DE1984" w:rsidRPr="00DE1984" w:rsidRDefault="00DE1984" w:rsidP="00DE1984">
      <w:pPr>
        <w:numPr>
          <w:ilvl w:val="0"/>
          <w:numId w:val="5"/>
        </w:numPr>
        <w:rPr>
          <w:lang w:val="en-US"/>
        </w:rPr>
      </w:pPr>
      <w:r w:rsidRPr="00DE1984">
        <w:rPr>
          <w:lang w:val="en-US"/>
        </w:rPr>
        <w:t>Clarifying what the energy-related information exposure provisioning in Step 1 of the baseline procedures entails.</w:t>
      </w:r>
    </w:p>
    <w:p w14:paraId="46E2E184" w14:textId="758F0375" w:rsidR="00DE1984" w:rsidRPr="00DE1984" w:rsidRDefault="00100D0E" w:rsidP="00DE1984">
      <w:pPr>
        <w:numPr>
          <w:ilvl w:val="0"/>
          <w:numId w:val="5"/>
        </w:numPr>
        <w:rPr>
          <w:lang w:val="en-US"/>
        </w:rPr>
      </w:pPr>
      <w:r w:rsidRPr="00DE1984">
        <w:rPr>
          <w:lang w:val="en-US"/>
        </w:rPr>
        <w:t xml:space="preserve">Clarifying </w:t>
      </w:r>
      <w:r w:rsidR="00DE1984" w:rsidRPr="00DE1984">
        <w:rPr>
          <w:lang w:val="en-US"/>
        </w:rPr>
        <w:t xml:space="preserve">the contents of the </w:t>
      </w:r>
      <w:r>
        <w:rPr>
          <w:lang w:val="en-US"/>
        </w:rPr>
        <w:t xml:space="preserve">AS </w:t>
      </w:r>
      <w:r w:rsidR="00DE1984" w:rsidRPr="00DE1984">
        <w:rPr>
          <w:lang w:val="en-US"/>
        </w:rPr>
        <w:t>Energy Information Report generated.</w:t>
      </w:r>
    </w:p>
    <w:p w14:paraId="08F25894" w14:textId="3C48AE13" w:rsidR="00DE1984" w:rsidRPr="00DE1984" w:rsidRDefault="00DE1984" w:rsidP="00DE1984">
      <w:pPr>
        <w:numPr>
          <w:ilvl w:val="0"/>
          <w:numId w:val="5"/>
        </w:numPr>
        <w:rPr>
          <w:lang w:val="en-US"/>
        </w:rPr>
      </w:pPr>
      <w:r w:rsidRPr="00DE1984">
        <w:rPr>
          <w:lang w:val="en-US"/>
        </w:rPr>
        <w:t xml:space="preserve">Clarifying the </w:t>
      </w:r>
      <w:r w:rsidR="00D03701">
        <w:rPr>
          <w:lang w:val="en-US"/>
        </w:rPr>
        <w:t>different options to send</w:t>
      </w:r>
      <w:r w:rsidR="006A1EF1">
        <w:rPr>
          <w:lang w:val="en-US"/>
        </w:rPr>
        <w:t xml:space="preserve"> Network Energy Information to the UE</w:t>
      </w:r>
      <w:r w:rsidRPr="00DE1984">
        <w:rPr>
          <w:lang w:val="en-US"/>
        </w:rPr>
        <w:t>.</w:t>
      </w:r>
    </w:p>
    <w:p w14:paraId="5CE82107" w14:textId="77777777" w:rsidR="00DE1984" w:rsidRPr="00DE1984" w:rsidRDefault="00DE1984" w:rsidP="00F65A70">
      <w:pPr>
        <w:rPr>
          <w:lang w:val="en-US"/>
        </w:rPr>
      </w:pPr>
    </w:p>
    <w:p w14:paraId="709A7BE4" w14:textId="77777777" w:rsidR="00DE1984" w:rsidRDefault="00DE1984" w:rsidP="00F65A70"/>
    <w:p w14:paraId="2850BE0A" w14:textId="47BB4FE8" w:rsidR="00F57F3D" w:rsidRDefault="00F57F3D" w:rsidP="00F57F3D">
      <w:pPr>
        <w:pStyle w:val="Titre1"/>
      </w:pPr>
      <w:r>
        <w:lastRenderedPageBreak/>
        <w:t xml:space="preserve">3. </w:t>
      </w:r>
      <w:r w:rsidR="0016285C">
        <w:t>Planning</w:t>
      </w:r>
    </w:p>
    <w:p w14:paraId="3D5CFB29" w14:textId="4BF28A7F" w:rsidR="008A7613" w:rsidRDefault="00953A09" w:rsidP="00A65CBE">
      <w:r>
        <w:t>D</w:t>
      </w:r>
      <w:r w:rsidR="0088516A">
        <w:t xml:space="preserve">uring SA4#135, it </w:t>
      </w:r>
      <w:r>
        <w:t>seems very challenging</w:t>
      </w:r>
      <w:r w:rsidR="000D7F3F">
        <w:t xml:space="preserve"> to</w:t>
      </w:r>
      <w:r w:rsidR="00034B02">
        <w:t>,</w:t>
      </w:r>
      <w:r w:rsidR="00C35845">
        <w:t xml:space="preserve"> at least</w:t>
      </w:r>
      <w:r w:rsidR="002B597E">
        <w:t>:</w:t>
      </w:r>
    </w:p>
    <w:p w14:paraId="3F761174" w14:textId="79FD61FD" w:rsidR="00A65CBE" w:rsidRDefault="008A7613" w:rsidP="008A7613">
      <w:pPr>
        <w:pStyle w:val="Paragraphedeliste"/>
        <w:numPr>
          <w:ilvl w:val="0"/>
          <w:numId w:val="6"/>
        </w:numPr>
      </w:pPr>
      <w:r>
        <w:t>A</w:t>
      </w:r>
      <w:r w:rsidR="001D68AB">
        <w:t xml:space="preserve">gree candidate solutions allowing to solve </w:t>
      </w:r>
      <w:r w:rsidR="00B447B3">
        <w:t xml:space="preserve">the key points allowing </w:t>
      </w:r>
      <w:r w:rsidR="00CC3D0F">
        <w:t xml:space="preserve">complete the identification of </w:t>
      </w:r>
      <w:r w:rsidR="00CC3D0F" w:rsidRPr="00CC3D0F">
        <w:t>the necessary actions for Stage 2 work</w:t>
      </w:r>
      <w:r w:rsidR="00CC3D0F">
        <w:t xml:space="preserve"> listed in the clause 2 of this document</w:t>
      </w:r>
      <w:r w:rsidR="00566750">
        <w:t>,</w:t>
      </w:r>
    </w:p>
    <w:p w14:paraId="538BC2F7" w14:textId="40E34BD7" w:rsidR="008A7613" w:rsidRDefault="008A7613" w:rsidP="008A7613">
      <w:pPr>
        <w:pStyle w:val="Paragraphedeliste"/>
        <w:numPr>
          <w:ilvl w:val="0"/>
          <w:numId w:val="6"/>
        </w:numPr>
      </w:pPr>
      <w:r>
        <w:t>Agree to have a consensus on the conclusions</w:t>
      </w:r>
      <w:r w:rsidR="00C91B7F" w:rsidRPr="00C91B7F">
        <w:t>, including the selection of candidate solutions to address key issues</w:t>
      </w:r>
      <w:r w:rsidR="00566750">
        <w:t>,</w:t>
      </w:r>
    </w:p>
    <w:p w14:paraId="3812600F" w14:textId="5FB1D3AE" w:rsidR="00C91B7F" w:rsidRDefault="00C91B7F" w:rsidP="008A7613">
      <w:pPr>
        <w:pStyle w:val="Paragraphedeliste"/>
        <w:numPr>
          <w:ilvl w:val="0"/>
          <w:numId w:val="6"/>
        </w:numPr>
      </w:pPr>
      <w:r>
        <w:t>Agree to have a consensus on the</w:t>
      </w:r>
      <w:r w:rsidR="00A70A53" w:rsidRPr="00A70A53">
        <w:t xml:space="preserve"> recommendations, which will list proposed normative changes</w:t>
      </w:r>
      <w:r w:rsidR="00566750">
        <w:t>,</w:t>
      </w:r>
    </w:p>
    <w:p w14:paraId="3F656DC2" w14:textId="6E73258A" w:rsidR="00A70A53" w:rsidRDefault="00566750" w:rsidP="008A7613">
      <w:pPr>
        <w:pStyle w:val="Paragraphedeliste"/>
        <w:numPr>
          <w:ilvl w:val="0"/>
          <w:numId w:val="6"/>
        </w:numPr>
      </w:pPr>
      <w:r>
        <w:t>And a</w:t>
      </w:r>
      <w:r w:rsidR="00A70A53">
        <w:t>gree on the Work Item Description</w:t>
      </w:r>
      <w:r w:rsidR="00CF71D7">
        <w:t xml:space="preserve"> related to the </w:t>
      </w:r>
      <w:r w:rsidR="0067786B">
        <w:t>stage 2.</w:t>
      </w:r>
    </w:p>
    <w:p w14:paraId="4784CA5F" w14:textId="6419B754" w:rsidR="0067786B" w:rsidRDefault="0067786B" w:rsidP="0067786B">
      <w:r>
        <w:t xml:space="preserve">The work plan </w:t>
      </w:r>
      <w:r w:rsidR="005E4BAA">
        <w:t>needs</w:t>
      </w:r>
      <w:r>
        <w:t xml:space="preserve"> to be adapted.</w:t>
      </w:r>
    </w:p>
    <w:p w14:paraId="5B2480A9" w14:textId="77777777" w:rsidR="0067786B" w:rsidRDefault="0067786B" w:rsidP="0067786B"/>
    <w:p w14:paraId="275A0AFC" w14:textId="34050708" w:rsidR="0067786B" w:rsidRPr="00B02A53" w:rsidRDefault="00930677" w:rsidP="0067786B">
      <w:pPr>
        <w:rPr>
          <w:u w:val="single"/>
        </w:rPr>
      </w:pPr>
      <w:r w:rsidRPr="00B02A53">
        <w:rPr>
          <w:u w:val="single"/>
        </w:rPr>
        <w:t>Current version of the Workplan:</w:t>
      </w:r>
    </w:p>
    <w:p w14:paraId="1CD73DF4" w14:textId="500E84C6" w:rsidR="00314E16" w:rsidRDefault="00314E16" w:rsidP="00F65A70"/>
    <w:p w14:paraId="7B325535" w14:textId="48B0133C" w:rsidR="00D86B21" w:rsidRDefault="00CA4F27" w:rsidP="00F65A70">
      <w:r>
        <w:rPr>
          <w:noProof/>
        </w:rPr>
        <w:drawing>
          <wp:inline distT="0" distB="0" distL="0" distR="0" wp14:anchorId="3D9F82D6" wp14:editId="2D627A35">
            <wp:extent cx="6220476" cy="2746800"/>
            <wp:effectExtent l="0" t="0" r="0" b="0"/>
            <wp:docPr id="31650805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0476" cy="274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E2E590" w14:textId="77777777" w:rsidR="00D86B21" w:rsidRDefault="00D86B21" w:rsidP="00F65A70"/>
    <w:p w14:paraId="5EB39E00" w14:textId="7BBBE570" w:rsidR="00F50FAF" w:rsidRDefault="00A75229" w:rsidP="00F65A70">
      <w:r w:rsidRPr="00A75229">
        <w:t>If the completion of FS_Energy_Ph2_MED is not achievable by SA4#135, it is proposed to postpone it to SA4#136. This would provide two additional SA4 meetings to finalize the study. However,</w:t>
      </w:r>
      <w:r w:rsidR="00613748">
        <w:t xml:space="preserve"> to </w:t>
      </w:r>
      <w:r w:rsidR="0081270D">
        <w:t>address the related Release 20 SA1 requirements in the Release 20</w:t>
      </w:r>
      <w:r w:rsidR="006A63FA">
        <w:t xml:space="preserve"> and respect the Rel-20 Stage 2 freeze,</w:t>
      </w:r>
      <w:r w:rsidR="006A63FA" w:rsidRPr="00A75229">
        <w:t xml:space="preserve"> </w:t>
      </w:r>
      <w:r w:rsidRPr="00A75229">
        <w:t>this approach would result in Stage 2 being addressed in a single meeting</w:t>
      </w:r>
      <w:r w:rsidR="00E80AB3">
        <w:t xml:space="preserve">, </w:t>
      </w:r>
      <w:r w:rsidR="0081270D">
        <w:t>(</w:t>
      </w:r>
      <w:r w:rsidR="00E87BCF">
        <w:t>and Stage 3 in two meetings)</w:t>
      </w:r>
      <w:r w:rsidRPr="00A75229">
        <w:t>.</w:t>
      </w:r>
    </w:p>
    <w:p w14:paraId="34D6D1EF" w14:textId="77777777" w:rsidR="00F50FAF" w:rsidRDefault="00F50FAF" w:rsidP="00F65A70"/>
    <w:p w14:paraId="0A8D7FF3" w14:textId="77777777" w:rsidR="00450247" w:rsidRPr="00450247" w:rsidRDefault="00450247" w:rsidP="00450247">
      <w:pPr>
        <w:rPr>
          <w:lang w:val="en-US"/>
        </w:rPr>
      </w:pPr>
      <w:r w:rsidRPr="00450247">
        <w:rPr>
          <w:lang w:val="en-US"/>
        </w:rPr>
        <w:t>To make this a feasible option, it is advisable to:</w:t>
      </w:r>
    </w:p>
    <w:p w14:paraId="71724A7E" w14:textId="7423BA5C" w:rsidR="00450247" w:rsidRPr="00450247" w:rsidRDefault="00450247" w:rsidP="00450247">
      <w:pPr>
        <w:numPr>
          <w:ilvl w:val="0"/>
          <w:numId w:val="9"/>
        </w:numPr>
        <w:rPr>
          <w:lang w:val="en-US"/>
        </w:rPr>
      </w:pPr>
      <w:r w:rsidRPr="00450247">
        <w:rPr>
          <w:lang w:val="en-US"/>
        </w:rPr>
        <w:t>Prevent the submission of candidate solutions</w:t>
      </w:r>
      <w:r w:rsidR="00A60254">
        <w:rPr>
          <w:lang w:val="en-US"/>
        </w:rPr>
        <w:t>,</w:t>
      </w:r>
      <w:r w:rsidRPr="00450247">
        <w:rPr>
          <w:lang w:val="en-US"/>
        </w:rPr>
        <w:t xml:space="preserve"> that have not already been discussed</w:t>
      </w:r>
      <w:r w:rsidR="00A60254">
        <w:rPr>
          <w:lang w:val="en-US"/>
        </w:rPr>
        <w:t>,</w:t>
      </w:r>
      <w:r w:rsidRPr="00450247">
        <w:rPr>
          <w:lang w:val="en-US"/>
        </w:rPr>
        <w:t xml:space="preserve"> after SA4#135.</w:t>
      </w:r>
    </w:p>
    <w:p w14:paraId="48A0ACF9" w14:textId="77777777" w:rsidR="00450247" w:rsidRPr="00450247" w:rsidRDefault="00450247" w:rsidP="00450247">
      <w:pPr>
        <w:numPr>
          <w:ilvl w:val="0"/>
          <w:numId w:val="9"/>
        </w:numPr>
        <w:rPr>
          <w:lang w:val="en-US"/>
        </w:rPr>
      </w:pPr>
      <w:r w:rsidRPr="00450247">
        <w:rPr>
          <w:lang w:val="en-US"/>
        </w:rPr>
        <w:t>Reach a consensus on a Stage 2 draft WID during the SA4#135-bis e-meeting.</w:t>
      </w:r>
    </w:p>
    <w:p w14:paraId="5718A732" w14:textId="3B0D08C4" w:rsidR="00450247" w:rsidRPr="00450247" w:rsidRDefault="00450247" w:rsidP="00450247">
      <w:pPr>
        <w:numPr>
          <w:ilvl w:val="0"/>
          <w:numId w:val="9"/>
        </w:numPr>
        <w:rPr>
          <w:lang w:val="en-US"/>
        </w:rPr>
      </w:pPr>
      <w:r w:rsidRPr="00450247">
        <w:rPr>
          <w:lang w:val="en-US"/>
        </w:rPr>
        <w:t xml:space="preserve">Begin work on the new Stage 2 Technical Specification prior to WID approval at SA#112 in June by submitting discussion papers to the SA4#135-bis e-meeting and/or at SA4#136. These papers </w:t>
      </w:r>
      <w:r w:rsidR="002F7C9B">
        <w:rPr>
          <w:lang w:val="en-US"/>
        </w:rPr>
        <w:t>would</w:t>
      </w:r>
      <w:r w:rsidRPr="00450247">
        <w:rPr>
          <w:lang w:val="en-US"/>
        </w:rPr>
        <w:t xml:space="preserve"> include early drafts of TS 26.nnn V0.0.1/V0.0.2, based on the agreed baseline of Solution 5.</w:t>
      </w:r>
    </w:p>
    <w:p w14:paraId="664F2051" w14:textId="77777777" w:rsidR="00A75229" w:rsidRDefault="00A75229" w:rsidP="00F65A70"/>
    <w:p w14:paraId="0A78C8DC" w14:textId="153D843D" w:rsidR="00B02A53" w:rsidRDefault="008224E2" w:rsidP="00F65A70">
      <w:pPr>
        <w:rPr>
          <w:u w:val="single"/>
        </w:rPr>
      </w:pPr>
      <w:r>
        <w:rPr>
          <w:u w:val="single"/>
        </w:rPr>
        <w:t>Proposed w</w:t>
      </w:r>
      <w:r w:rsidR="00B02A53" w:rsidRPr="008224E2">
        <w:rPr>
          <w:u w:val="single"/>
        </w:rPr>
        <w:t xml:space="preserve">orkplan </w:t>
      </w:r>
      <w:r w:rsidR="00ED78DE" w:rsidRPr="008224E2">
        <w:rPr>
          <w:u w:val="single"/>
        </w:rPr>
        <w:t xml:space="preserve">if FS_Energy_Ph2_MED </w:t>
      </w:r>
      <w:r w:rsidR="00A51E16">
        <w:rPr>
          <w:u w:val="single"/>
        </w:rPr>
        <w:t xml:space="preserve">completion </w:t>
      </w:r>
      <w:r w:rsidR="00ED78DE" w:rsidRPr="008224E2">
        <w:rPr>
          <w:u w:val="single"/>
        </w:rPr>
        <w:t xml:space="preserve">is not possible during </w:t>
      </w:r>
      <w:r w:rsidRPr="008224E2">
        <w:rPr>
          <w:u w:val="single"/>
        </w:rPr>
        <w:t>SA4#135:</w:t>
      </w:r>
    </w:p>
    <w:p w14:paraId="316EDA42" w14:textId="77777777" w:rsidR="006C5D73" w:rsidRDefault="006C5D73" w:rsidP="00F65A70">
      <w:pPr>
        <w:rPr>
          <w:u w:val="single"/>
        </w:rPr>
      </w:pPr>
    </w:p>
    <w:p w14:paraId="2049CD29" w14:textId="4CBC81A1" w:rsidR="006C5D73" w:rsidRDefault="0059396F" w:rsidP="00F65A70">
      <w:pPr>
        <w:rPr>
          <w:u w:val="single"/>
        </w:rPr>
      </w:pPr>
      <w:r>
        <w:rPr>
          <w:noProof/>
          <w:u w:val="single"/>
        </w:rPr>
        <w:lastRenderedPageBreak/>
        <w:drawing>
          <wp:inline distT="0" distB="0" distL="0" distR="0" wp14:anchorId="0B6BEFA3" wp14:editId="1CB1FC69">
            <wp:extent cx="6220476" cy="2746800"/>
            <wp:effectExtent l="0" t="0" r="0" b="0"/>
            <wp:docPr id="187342550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0476" cy="274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60E153" w14:textId="77777777" w:rsidR="006C5D73" w:rsidRDefault="006C5D73" w:rsidP="00F65A70">
      <w:pPr>
        <w:rPr>
          <w:u w:val="single"/>
        </w:rPr>
      </w:pPr>
    </w:p>
    <w:p w14:paraId="20CEE94B" w14:textId="14BA4258" w:rsidR="00CD1B00" w:rsidRDefault="00CD1B00" w:rsidP="00CD1B00">
      <w:pPr>
        <w:pStyle w:val="Titre1"/>
      </w:pPr>
      <w:r>
        <w:t xml:space="preserve">4. </w:t>
      </w:r>
      <w:r w:rsidR="0016285C">
        <w:t>Proposal</w:t>
      </w:r>
    </w:p>
    <w:p w14:paraId="3B852C22" w14:textId="1B360B8F" w:rsidR="004558DB" w:rsidRDefault="004558DB" w:rsidP="0016285C">
      <w:r w:rsidRPr="004558DB">
        <w:t xml:space="preserve">Given the volume of contributions on FS_Energy_Ph2_MED, along with the various key points, conclusions, and recommendations to be discussed, it </w:t>
      </w:r>
      <w:r w:rsidR="00D62D66">
        <w:t>is proposed</w:t>
      </w:r>
      <w:r w:rsidRPr="004558DB">
        <w:t xml:space="preserve"> to delay the completion of the study by one SA meeting. Instead of finalizing the study and initiating the Stage 2 Work Item with the proposed normative work during SA4#135, the study </w:t>
      </w:r>
      <w:r w:rsidR="00D62D66">
        <w:t>would</w:t>
      </w:r>
      <w:r w:rsidRPr="004558DB">
        <w:t xml:space="preserve"> be completed, and the Stage 2 </w:t>
      </w:r>
      <w:r w:rsidR="009F2FAB">
        <w:t>W</w:t>
      </w:r>
      <w:r w:rsidRPr="004558DB">
        <w:t>ork</w:t>
      </w:r>
      <w:r w:rsidR="009F2FAB">
        <w:t xml:space="preserve"> Item Description</w:t>
      </w:r>
      <w:r w:rsidRPr="004558DB">
        <w:t xml:space="preserve"> </w:t>
      </w:r>
      <w:r w:rsidR="00833DCB">
        <w:t>would</w:t>
      </w:r>
      <w:r w:rsidRPr="004558DB">
        <w:t xml:space="preserve"> be </w:t>
      </w:r>
      <w:r w:rsidR="00833DCB">
        <w:t>agreed</w:t>
      </w:r>
      <w:r w:rsidRPr="004558DB">
        <w:t xml:space="preserve"> during SA4#136.</w:t>
      </w:r>
    </w:p>
    <w:p w14:paraId="0A1461A8" w14:textId="77777777" w:rsidR="00576A08" w:rsidRDefault="00576A08" w:rsidP="0016285C"/>
    <w:p w14:paraId="61B14862" w14:textId="6E735B69" w:rsidR="004558DB" w:rsidRDefault="00D777D8" w:rsidP="0016285C">
      <w:r>
        <w:t xml:space="preserve">To facilitate </w:t>
      </w:r>
      <w:r w:rsidR="0035372E">
        <w:t xml:space="preserve">the </w:t>
      </w:r>
      <w:r w:rsidR="00A45AA8">
        <w:t>Stage 2 completion in one SA meeting, it is proposed to:</w:t>
      </w:r>
    </w:p>
    <w:p w14:paraId="2E30A6AF" w14:textId="77777777" w:rsidR="002216FE" w:rsidRPr="00450247" w:rsidRDefault="002216FE" w:rsidP="002216FE">
      <w:pPr>
        <w:numPr>
          <w:ilvl w:val="0"/>
          <w:numId w:val="10"/>
        </w:numPr>
        <w:rPr>
          <w:lang w:val="en-US"/>
        </w:rPr>
      </w:pPr>
      <w:r w:rsidRPr="00450247">
        <w:rPr>
          <w:lang w:val="en-US"/>
        </w:rPr>
        <w:t>Prevent the submission of candidate solutions</w:t>
      </w:r>
      <w:r>
        <w:rPr>
          <w:lang w:val="en-US"/>
        </w:rPr>
        <w:t>,</w:t>
      </w:r>
      <w:r w:rsidRPr="00450247">
        <w:rPr>
          <w:lang w:val="en-US"/>
        </w:rPr>
        <w:t xml:space="preserve"> that have not already been discussed</w:t>
      </w:r>
      <w:r>
        <w:rPr>
          <w:lang w:val="en-US"/>
        </w:rPr>
        <w:t>,</w:t>
      </w:r>
      <w:r w:rsidRPr="00450247">
        <w:rPr>
          <w:lang w:val="en-US"/>
        </w:rPr>
        <w:t xml:space="preserve"> after SA4#135.</w:t>
      </w:r>
    </w:p>
    <w:p w14:paraId="1B7741A5" w14:textId="77777777" w:rsidR="002216FE" w:rsidRPr="00450247" w:rsidRDefault="002216FE" w:rsidP="002216FE">
      <w:pPr>
        <w:numPr>
          <w:ilvl w:val="0"/>
          <w:numId w:val="10"/>
        </w:numPr>
        <w:rPr>
          <w:lang w:val="en-US"/>
        </w:rPr>
      </w:pPr>
      <w:r w:rsidRPr="00450247">
        <w:rPr>
          <w:lang w:val="en-US"/>
        </w:rPr>
        <w:t>Reach a consensus on a Stage 2 draft WID during the SA4#135-bis e-meeting.</w:t>
      </w:r>
    </w:p>
    <w:p w14:paraId="7F1A33C0" w14:textId="16DB22AE" w:rsidR="00A45AA8" w:rsidRPr="00DF1877" w:rsidRDefault="002216FE" w:rsidP="002216FE">
      <w:pPr>
        <w:pStyle w:val="Paragraphedeliste"/>
        <w:numPr>
          <w:ilvl w:val="0"/>
          <w:numId w:val="10"/>
        </w:numPr>
      </w:pPr>
      <w:r w:rsidRPr="002216FE">
        <w:rPr>
          <w:lang w:val="en-US"/>
        </w:rPr>
        <w:t xml:space="preserve">Begin work on the new Stage 2 Technical Specification prior to WID approval at SA#112 in June by submitting discussion papers to the SA4#135-bis e-meeting and/or at SA4#136. These papers </w:t>
      </w:r>
      <w:r w:rsidR="002F7C9B">
        <w:rPr>
          <w:lang w:val="en-US"/>
        </w:rPr>
        <w:t>would</w:t>
      </w:r>
      <w:r w:rsidRPr="002216FE">
        <w:rPr>
          <w:lang w:val="en-US"/>
        </w:rPr>
        <w:t xml:space="preserve"> include early drafts of TS 26.nnn V0.0.1/V0.0.2, based on the agreed baseline of Solution 5.</w:t>
      </w:r>
    </w:p>
    <w:p w14:paraId="68F391E4" w14:textId="77777777" w:rsidR="00DF1877" w:rsidRDefault="00DF1877" w:rsidP="00DF1877"/>
    <w:p w14:paraId="7A5C6C69" w14:textId="36603E6E" w:rsidR="001F3F12" w:rsidRPr="001F3F12" w:rsidRDefault="001F3F12" w:rsidP="001F3F12">
      <w:r w:rsidRPr="001F3F12">
        <w:t>Once consensus reached on this proposal, the related workplan will be updated</w:t>
      </w:r>
      <w:r w:rsidR="00361D86">
        <w:t xml:space="preserve"> accordingly</w:t>
      </w:r>
      <w:r w:rsidRPr="001F3F12">
        <w:t>.</w:t>
      </w:r>
    </w:p>
    <w:p w14:paraId="32C4D48F" w14:textId="77777777" w:rsidR="00DF1877" w:rsidRDefault="00DF1877" w:rsidP="00DF1877"/>
    <w:p w14:paraId="10AD58F8" w14:textId="77777777" w:rsidR="00CD1B00" w:rsidRDefault="00CD1B00" w:rsidP="00F65A70">
      <w:pPr>
        <w:rPr>
          <w:u w:val="single"/>
        </w:rPr>
      </w:pPr>
    </w:p>
    <w:sectPr w:rsidR="00CD1B00">
      <w:footerReference w:type="even" r:id="rId11"/>
      <w:footerReference w:type="default" r:id="rId12"/>
      <w:footerReference w:type="first" r:id="rId13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8ECB5" w14:textId="77777777" w:rsidR="001E61FC" w:rsidRDefault="001E61FC">
      <w:r>
        <w:separator/>
      </w:r>
    </w:p>
  </w:endnote>
  <w:endnote w:type="continuationSeparator" w:id="0">
    <w:p w14:paraId="3A8EB13B" w14:textId="77777777" w:rsidR="001E61FC" w:rsidRDefault="001E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9EAC9" w14:textId="77777777" w:rsidR="00E775BD" w:rsidRDefault="00E775B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DAC3" w14:textId="77777777" w:rsidR="00E775BD" w:rsidRDefault="00E775B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4A969" w14:textId="77777777" w:rsidR="00E775BD" w:rsidRDefault="00E775B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3981D" w14:textId="77777777" w:rsidR="001E61FC" w:rsidRDefault="001E61FC">
      <w:r>
        <w:separator/>
      </w:r>
    </w:p>
  </w:footnote>
  <w:footnote w:type="continuationSeparator" w:id="0">
    <w:p w14:paraId="6B28785B" w14:textId="77777777" w:rsidR="001E61FC" w:rsidRDefault="001E6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B1DB2"/>
    <w:multiLevelType w:val="hybridMultilevel"/>
    <w:tmpl w:val="BCB0657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E413065"/>
    <w:multiLevelType w:val="hybridMultilevel"/>
    <w:tmpl w:val="982088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393474"/>
    <w:multiLevelType w:val="hybridMultilevel"/>
    <w:tmpl w:val="F29CF05E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0614E3B"/>
    <w:multiLevelType w:val="multilevel"/>
    <w:tmpl w:val="C96E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354F84"/>
    <w:multiLevelType w:val="hybridMultilevel"/>
    <w:tmpl w:val="BFA6D7B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661779"/>
    <w:multiLevelType w:val="multilevel"/>
    <w:tmpl w:val="5E4E5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C155CB"/>
    <w:multiLevelType w:val="multilevel"/>
    <w:tmpl w:val="5E4E5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3638385">
    <w:abstractNumId w:val="5"/>
  </w:num>
  <w:num w:numId="2" w16cid:durableId="1633753767">
    <w:abstractNumId w:val="3"/>
  </w:num>
  <w:num w:numId="3" w16cid:durableId="528221516">
    <w:abstractNumId w:val="1"/>
  </w:num>
  <w:num w:numId="4" w16cid:durableId="55587373">
    <w:abstractNumId w:val="2"/>
  </w:num>
  <w:num w:numId="5" w16cid:durableId="1337920192">
    <w:abstractNumId w:val="6"/>
  </w:num>
  <w:num w:numId="6" w16cid:durableId="437717954">
    <w:abstractNumId w:val="4"/>
  </w:num>
  <w:num w:numId="7" w16cid:durableId="568227143">
    <w:abstractNumId w:val="0"/>
  </w:num>
  <w:num w:numId="8" w16cid:durableId="468520028">
    <w:abstractNumId w:val="7"/>
  </w:num>
  <w:num w:numId="9" w16cid:durableId="448429215">
    <w:abstractNumId w:val="8"/>
  </w:num>
  <w:num w:numId="10" w16cid:durableId="273707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2100"/>
    <w:rsid w:val="0001570A"/>
    <w:rsid w:val="0002191A"/>
    <w:rsid w:val="00025961"/>
    <w:rsid w:val="00030CD4"/>
    <w:rsid w:val="00034B02"/>
    <w:rsid w:val="00046686"/>
    <w:rsid w:val="00046E18"/>
    <w:rsid w:val="00046FDD"/>
    <w:rsid w:val="00050925"/>
    <w:rsid w:val="000531AF"/>
    <w:rsid w:val="00054884"/>
    <w:rsid w:val="00057E1E"/>
    <w:rsid w:val="00072A7C"/>
    <w:rsid w:val="000775E7"/>
    <w:rsid w:val="0007775C"/>
    <w:rsid w:val="00077EB5"/>
    <w:rsid w:val="00085C75"/>
    <w:rsid w:val="00094F23"/>
    <w:rsid w:val="000967F4"/>
    <w:rsid w:val="000A0ABC"/>
    <w:rsid w:val="000B6F1E"/>
    <w:rsid w:val="000C023B"/>
    <w:rsid w:val="000C0580"/>
    <w:rsid w:val="000C18A8"/>
    <w:rsid w:val="000D6D78"/>
    <w:rsid w:val="000D7F3F"/>
    <w:rsid w:val="000E0429"/>
    <w:rsid w:val="000F6E51"/>
    <w:rsid w:val="00100D0E"/>
    <w:rsid w:val="00102A24"/>
    <w:rsid w:val="00103FFE"/>
    <w:rsid w:val="00107461"/>
    <w:rsid w:val="001123C3"/>
    <w:rsid w:val="00124717"/>
    <w:rsid w:val="001275EF"/>
    <w:rsid w:val="0013259C"/>
    <w:rsid w:val="00135831"/>
    <w:rsid w:val="001376A6"/>
    <w:rsid w:val="001424CD"/>
    <w:rsid w:val="0014413C"/>
    <w:rsid w:val="0016285C"/>
    <w:rsid w:val="00163D28"/>
    <w:rsid w:val="00164C95"/>
    <w:rsid w:val="00166A1B"/>
    <w:rsid w:val="00170860"/>
    <w:rsid w:val="00176AB1"/>
    <w:rsid w:val="00177D9A"/>
    <w:rsid w:val="00181F38"/>
    <w:rsid w:val="00186DC7"/>
    <w:rsid w:val="00192B41"/>
    <w:rsid w:val="00197E4A"/>
    <w:rsid w:val="001A0BB9"/>
    <w:rsid w:val="001A31EF"/>
    <w:rsid w:val="001A607C"/>
    <w:rsid w:val="001B01F1"/>
    <w:rsid w:val="001B2414"/>
    <w:rsid w:val="001B5421"/>
    <w:rsid w:val="001B650D"/>
    <w:rsid w:val="001C361B"/>
    <w:rsid w:val="001D0B09"/>
    <w:rsid w:val="001D560C"/>
    <w:rsid w:val="001D64C4"/>
    <w:rsid w:val="001D68AB"/>
    <w:rsid w:val="001E61FC"/>
    <w:rsid w:val="001E6729"/>
    <w:rsid w:val="001F3F12"/>
    <w:rsid w:val="00206887"/>
    <w:rsid w:val="002070CB"/>
    <w:rsid w:val="002119F3"/>
    <w:rsid w:val="00216DD7"/>
    <w:rsid w:val="00217B83"/>
    <w:rsid w:val="002216FE"/>
    <w:rsid w:val="002253AE"/>
    <w:rsid w:val="002336BF"/>
    <w:rsid w:val="00235F9B"/>
    <w:rsid w:val="00236BBA"/>
    <w:rsid w:val="00236D1F"/>
    <w:rsid w:val="002407FF"/>
    <w:rsid w:val="0024165C"/>
    <w:rsid w:val="00250F58"/>
    <w:rsid w:val="002541D3"/>
    <w:rsid w:val="00256429"/>
    <w:rsid w:val="0026253E"/>
    <w:rsid w:val="0026629D"/>
    <w:rsid w:val="00272D61"/>
    <w:rsid w:val="00282A8F"/>
    <w:rsid w:val="002919B7"/>
    <w:rsid w:val="002935B5"/>
    <w:rsid w:val="00295D61"/>
    <w:rsid w:val="002A4E92"/>
    <w:rsid w:val="002B0201"/>
    <w:rsid w:val="002B074C"/>
    <w:rsid w:val="002B2FE7"/>
    <w:rsid w:val="002B34EA"/>
    <w:rsid w:val="002B5361"/>
    <w:rsid w:val="002B597E"/>
    <w:rsid w:val="002C1BA4"/>
    <w:rsid w:val="002C47B8"/>
    <w:rsid w:val="002E397B"/>
    <w:rsid w:val="002E3AE2"/>
    <w:rsid w:val="002F4F19"/>
    <w:rsid w:val="002F7C9B"/>
    <w:rsid w:val="002F7CCB"/>
    <w:rsid w:val="00310E70"/>
    <w:rsid w:val="00313F3E"/>
    <w:rsid w:val="00314E16"/>
    <w:rsid w:val="00320536"/>
    <w:rsid w:val="00322B42"/>
    <w:rsid w:val="00325DDC"/>
    <w:rsid w:val="00325E33"/>
    <w:rsid w:val="00327275"/>
    <w:rsid w:val="003275E6"/>
    <w:rsid w:val="00336896"/>
    <w:rsid w:val="003373B7"/>
    <w:rsid w:val="0035372E"/>
    <w:rsid w:val="00354553"/>
    <w:rsid w:val="00361D86"/>
    <w:rsid w:val="00376473"/>
    <w:rsid w:val="00392C87"/>
    <w:rsid w:val="003953D1"/>
    <w:rsid w:val="003A5FFA"/>
    <w:rsid w:val="003A67E1"/>
    <w:rsid w:val="003A6A4C"/>
    <w:rsid w:val="003B40FA"/>
    <w:rsid w:val="003C42BE"/>
    <w:rsid w:val="003C72BF"/>
    <w:rsid w:val="003D4593"/>
    <w:rsid w:val="003E2C8B"/>
    <w:rsid w:val="003E710B"/>
    <w:rsid w:val="003F1C0E"/>
    <w:rsid w:val="003F6520"/>
    <w:rsid w:val="004008D7"/>
    <w:rsid w:val="0040145D"/>
    <w:rsid w:val="00411339"/>
    <w:rsid w:val="004131BD"/>
    <w:rsid w:val="00416CEA"/>
    <w:rsid w:val="00421AFD"/>
    <w:rsid w:val="00432048"/>
    <w:rsid w:val="0044066F"/>
    <w:rsid w:val="00450247"/>
    <w:rsid w:val="004518DB"/>
    <w:rsid w:val="0045236D"/>
    <w:rsid w:val="004558DB"/>
    <w:rsid w:val="004658F9"/>
    <w:rsid w:val="00471909"/>
    <w:rsid w:val="004726C5"/>
    <w:rsid w:val="00475DE4"/>
    <w:rsid w:val="00477EBC"/>
    <w:rsid w:val="004A0A73"/>
    <w:rsid w:val="004A661C"/>
    <w:rsid w:val="004C481F"/>
    <w:rsid w:val="004C4C9B"/>
    <w:rsid w:val="004D2FA0"/>
    <w:rsid w:val="004D6D84"/>
    <w:rsid w:val="004E1010"/>
    <w:rsid w:val="004E238D"/>
    <w:rsid w:val="004E58E7"/>
    <w:rsid w:val="0050202A"/>
    <w:rsid w:val="0052032E"/>
    <w:rsid w:val="005220FF"/>
    <w:rsid w:val="00522F47"/>
    <w:rsid w:val="00544D8F"/>
    <w:rsid w:val="00551C4D"/>
    <w:rsid w:val="00553BDE"/>
    <w:rsid w:val="00553F94"/>
    <w:rsid w:val="00562495"/>
    <w:rsid w:val="0056669A"/>
    <w:rsid w:val="00566750"/>
    <w:rsid w:val="00576A08"/>
    <w:rsid w:val="00577727"/>
    <w:rsid w:val="005777AF"/>
    <w:rsid w:val="00586562"/>
    <w:rsid w:val="00590C11"/>
    <w:rsid w:val="0059396F"/>
    <w:rsid w:val="00593DC4"/>
    <w:rsid w:val="0059529B"/>
    <w:rsid w:val="00596EFA"/>
    <w:rsid w:val="005A2144"/>
    <w:rsid w:val="005A3249"/>
    <w:rsid w:val="005A6ABC"/>
    <w:rsid w:val="005B1577"/>
    <w:rsid w:val="005C0CC6"/>
    <w:rsid w:val="005C0FFC"/>
    <w:rsid w:val="005C3F71"/>
    <w:rsid w:val="005C5999"/>
    <w:rsid w:val="005C7352"/>
    <w:rsid w:val="005D1F7E"/>
    <w:rsid w:val="005D2738"/>
    <w:rsid w:val="005D4A24"/>
    <w:rsid w:val="005E060C"/>
    <w:rsid w:val="005E12F4"/>
    <w:rsid w:val="005E19D4"/>
    <w:rsid w:val="005E4BAA"/>
    <w:rsid w:val="005E7235"/>
    <w:rsid w:val="005F041C"/>
    <w:rsid w:val="005F1C7A"/>
    <w:rsid w:val="005F4B34"/>
    <w:rsid w:val="005F6505"/>
    <w:rsid w:val="00603B57"/>
    <w:rsid w:val="0061369B"/>
    <w:rsid w:val="00613748"/>
    <w:rsid w:val="0061582F"/>
    <w:rsid w:val="00616E18"/>
    <w:rsid w:val="00623AED"/>
    <w:rsid w:val="0062443C"/>
    <w:rsid w:val="0062723F"/>
    <w:rsid w:val="00632157"/>
    <w:rsid w:val="00633971"/>
    <w:rsid w:val="00637323"/>
    <w:rsid w:val="0064121E"/>
    <w:rsid w:val="00646252"/>
    <w:rsid w:val="00647A0A"/>
    <w:rsid w:val="00657E18"/>
    <w:rsid w:val="00660354"/>
    <w:rsid w:val="00665B9B"/>
    <w:rsid w:val="006664F6"/>
    <w:rsid w:val="006775D3"/>
    <w:rsid w:val="0067786B"/>
    <w:rsid w:val="00681CCD"/>
    <w:rsid w:val="00691972"/>
    <w:rsid w:val="00692582"/>
    <w:rsid w:val="006A1EF1"/>
    <w:rsid w:val="006A63FA"/>
    <w:rsid w:val="006B2BD2"/>
    <w:rsid w:val="006C4730"/>
    <w:rsid w:val="006C5D73"/>
    <w:rsid w:val="006C7E09"/>
    <w:rsid w:val="006D3D54"/>
    <w:rsid w:val="006E1A49"/>
    <w:rsid w:val="006F1B00"/>
    <w:rsid w:val="006F4B7A"/>
    <w:rsid w:val="006F7727"/>
    <w:rsid w:val="00700A59"/>
    <w:rsid w:val="00703CCF"/>
    <w:rsid w:val="007064F7"/>
    <w:rsid w:val="00710142"/>
    <w:rsid w:val="00712E81"/>
    <w:rsid w:val="00723919"/>
    <w:rsid w:val="007261D3"/>
    <w:rsid w:val="00730C55"/>
    <w:rsid w:val="0074596C"/>
    <w:rsid w:val="007477CC"/>
    <w:rsid w:val="00762474"/>
    <w:rsid w:val="007814A8"/>
    <w:rsid w:val="00781A62"/>
    <w:rsid w:val="00783C0E"/>
    <w:rsid w:val="00787383"/>
    <w:rsid w:val="00791B51"/>
    <w:rsid w:val="00795AD1"/>
    <w:rsid w:val="00796865"/>
    <w:rsid w:val="007A44FA"/>
    <w:rsid w:val="007A72C8"/>
    <w:rsid w:val="007B5456"/>
    <w:rsid w:val="007B5F65"/>
    <w:rsid w:val="007D3C7C"/>
    <w:rsid w:val="007F1712"/>
    <w:rsid w:val="007F6325"/>
    <w:rsid w:val="007F6574"/>
    <w:rsid w:val="0081270D"/>
    <w:rsid w:val="00816D0E"/>
    <w:rsid w:val="008224E2"/>
    <w:rsid w:val="00833674"/>
    <w:rsid w:val="00833DCB"/>
    <w:rsid w:val="00845707"/>
    <w:rsid w:val="00845D43"/>
    <w:rsid w:val="00850CD4"/>
    <w:rsid w:val="00851E49"/>
    <w:rsid w:val="00854A49"/>
    <w:rsid w:val="00857717"/>
    <w:rsid w:val="0088106D"/>
    <w:rsid w:val="00883B0E"/>
    <w:rsid w:val="0088516A"/>
    <w:rsid w:val="008A06BE"/>
    <w:rsid w:val="008A2EB1"/>
    <w:rsid w:val="008A56FD"/>
    <w:rsid w:val="008A597F"/>
    <w:rsid w:val="008A7613"/>
    <w:rsid w:val="008B2AA4"/>
    <w:rsid w:val="008B7F10"/>
    <w:rsid w:val="008C5E33"/>
    <w:rsid w:val="008D3DA6"/>
    <w:rsid w:val="008D4D86"/>
    <w:rsid w:val="008F7444"/>
    <w:rsid w:val="009016F2"/>
    <w:rsid w:val="0091399A"/>
    <w:rsid w:val="00914954"/>
    <w:rsid w:val="00926791"/>
    <w:rsid w:val="00930677"/>
    <w:rsid w:val="0093661C"/>
    <w:rsid w:val="00940736"/>
    <w:rsid w:val="0094657D"/>
    <w:rsid w:val="0095066F"/>
    <w:rsid w:val="00950CF7"/>
    <w:rsid w:val="00953A09"/>
    <w:rsid w:val="00960A44"/>
    <w:rsid w:val="009643EB"/>
    <w:rsid w:val="00964E8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706C"/>
    <w:rsid w:val="009C0389"/>
    <w:rsid w:val="009D6D9F"/>
    <w:rsid w:val="009E1910"/>
    <w:rsid w:val="009E5DBA"/>
    <w:rsid w:val="009F0BB4"/>
    <w:rsid w:val="009F2FAB"/>
    <w:rsid w:val="009F6047"/>
    <w:rsid w:val="00A01EC4"/>
    <w:rsid w:val="00A03D2A"/>
    <w:rsid w:val="00A10ADB"/>
    <w:rsid w:val="00A12C91"/>
    <w:rsid w:val="00A13F03"/>
    <w:rsid w:val="00A144AB"/>
    <w:rsid w:val="00A151A1"/>
    <w:rsid w:val="00A17F01"/>
    <w:rsid w:val="00A24557"/>
    <w:rsid w:val="00A248B2"/>
    <w:rsid w:val="00A27A64"/>
    <w:rsid w:val="00A34EFA"/>
    <w:rsid w:val="00A37F80"/>
    <w:rsid w:val="00A43572"/>
    <w:rsid w:val="00A45AA8"/>
    <w:rsid w:val="00A46B3F"/>
    <w:rsid w:val="00A46F30"/>
    <w:rsid w:val="00A51E16"/>
    <w:rsid w:val="00A60254"/>
    <w:rsid w:val="00A61169"/>
    <w:rsid w:val="00A63024"/>
    <w:rsid w:val="00A63C4A"/>
    <w:rsid w:val="00A65CBE"/>
    <w:rsid w:val="00A70A53"/>
    <w:rsid w:val="00A75229"/>
    <w:rsid w:val="00A82FCC"/>
    <w:rsid w:val="00A843D2"/>
    <w:rsid w:val="00A906A4"/>
    <w:rsid w:val="00AA574E"/>
    <w:rsid w:val="00AB798C"/>
    <w:rsid w:val="00AD2E01"/>
    <w:rsid w:val="00AD324E"/>
    <w:rsid w:val="00AD5B51"/>
    <w:rsid w:val="00AD7B78"/>
    <w:rsid w:val="00AF4118"/>
    <w:rsid w:val="00AF5542"/>
    <w:rsid w:val="00AF61F3"/>
    <w:rsid w:val="00B0236A"/>
    <w:rsid w:val="00B02A53"/>
    <w:rsid w:val="00B05C1C"/>
    <w:rsid w:val="00B206D8"/>
    <w:rsid w:val="00B22C6B"/>
    <w:rsid w:val="00B23EBF"/>
    <w:rsid w:val="00B34583"/>
    <w:rsid w:val="00B34D96"/>
    <w:rsid w:val="00B3526C"/>
    <w:rsid w:val="00B35565"/>
    <w:rsid w:val="00B447B3"/>
    <w:rsid w:val="00B47534"/>
    <w:rsid w:val="00B5102D"/>
    <w:rsid w:val="00B54DA3"/>
    <w:rsid w:val="00B56C47"/>
    <w:rsid w:val="00B63AF3"/>
    <w:rsid w:val="00B66BB7"/>
    <w:rsid w:val="00B77607"/>
    <w:rsid w:val="00B83255"/>
    <w:rsid w:val="00B84B54"/>
    <w:rsid w:val="00B92C7D"/>
    <w:rsid w:val="00B93BB2"/>
    <w:rsid w:val="00B9697B"/>
    <w:rsid w:val="00BA144F"/>
    <w:rsid w:val="00BA46C7"/>
    <w:rsid w:val="00BA4DA4"/>
    <w:rsid w:val="00BB1A7F"/>
    <w:rsid w:val="00BB7B45"/>
    <w:rsid w:val="00BC2E5F"/>
    <w:rsid w:val="00BC3350"/>
    <w:rsid w:val="00BC481E"/>
    <w:rsid w:val="00BC5AF6"/>
    <w:rsid w:val="00BD3E51"/>
    <w:rsid w:val="00BF0A84"/>
    <w:rsid w:val="00BF0FCB"/>
    <w:rsid w:val="00C03706"/>
    <w:rsid w:val="00C03F46"/>
    <w:rsid w:val="00C13B9C"/>
    <w:rsid w:val="00C159BC"/>
    <w:rsid w:val="00C15A54"/>
    <w:rsid w:val="00C17D61"/>
    <w:rsid w:val="00C2214E"/>
    <w:rsid w:val="00C2519B"/>
    <w:rsid w:val="00C35845"/>
    <w:rsid w:val="00C3782E"/>
    <w:rsid w:val="00C404D1"/>
    <w:rsid w:val="00C42176"/>
    <w:rsid w:val="00C52914"/>
    <w:rsid w:val="00C5567D"/>
    <w:rsid w:val="00C63F06"/>
    <w:rsid w:val="00C6590B"/>
    <w:rsid w:val="00C7131F"/>
    <w:rsid w:val="00C91B7F"/>
    <w:rsid w:val="00CA375E"/>
    <w:rsid w:val="00CA4DBE"/>
    <w:rsid w:val="00CA4F27"/>
    <w:rsid w:val="00CA5DB0"/>
    <w:rsid w:val="00CA6472"/>
    <w:rsid w:val="00CB3699"/>
    <w:rsid w:val="00CC3C19"/>
    <w:rsid w:val="00CC3D0F"/>
    <w:rsid w:val="00CC58ED"/>
    <w:rsid w:val="00CD19F0"/>
    <w:rsid w:val="00CD1B00"/>
    <w:rsid w:val="00CD37B0"/>
    <w:rsid w:val="00CD5AE6"/>
    <w:rsid w:val="00CE555E"/>
    <w:rsid w:val="00CF71D7"/>
    <w:rsid w:val="00D02A1D"/>
    <w:rsid w:val="00D03701"/>
    <w:rsid w:val="00D062DD"/>
    <w:rsid w:val="00D07690"/>
    <w:rsid w:val="00D145EC"/>
    <w:rsid w:val="00D24A04"/>
    <w:rsid w:val="00D43C0B"/>
    <w:rsid w:val="00D44A74"/>
    <w:rsid w:val="00D57CD2"/>
    <w:rsid w:val="00D57E66"/>
    <w:rsid w:val="00D62D66"/>
    <w:rsid w:val="00D676CE"/>
    <w:rsid w:val="00D73350"/>
    <w:rsid w:val="00D777D8"/>
    <w:rsid w:val="00D82231"/>
    <w:rsid w:val="00D86550"/>
    <w:rsid w:val="00D86B21"/>
    <w:rsid w:val="00D8756E"/>
    <w:rsid w:val="00D938DD"/>
    <w:rsid w:val="00D974EA"/>
    <w:rsid w:val="00DA04DB"/>
    <w:rsid w:val="00DA7B64"/>
    <w:rsid w:val="00DB43F1"/>
    <w:rsid w:val="00DC0F52"/>
    <w:rsid w:val="00DC4726"/>
    <w:rsid w:val="00DD40D2"/>
    <w:rsid w:val="00DD4623"/>
    <w:rsid w:val="00DD774F"/>
    <w:rsid w:val="00DE1984"/>
    <w:rsid w:val="00DE4A67"/>
    <w:rsid w:val="00DE5BBF"/>
    <w:rsid w:val="00DF1877"/>
    <w:rsid w:val="00DF2666"/>
    <w:rsid w:val="00E025DC"/>
    <w:rsid w:val="00E03A99"/>
    <w:rsid w:val="00E041CD"/>
    <w:rsid w:val="00E10D67"/>
    <w:rsid w:val="00E1463F"/>
    <w:rsid w:val="00E3403D"/>
    <w:rsid w:val="00E363A9"/>
    <w:rsid w:val="00E413E0"/>
    <w:rsid w:val="00E478C0"/>
    <w:rsid w:val="00E53AE3"/>
    <w:rsid w:val="00E5574A"/>
    <w:rsid w:val="00E610B9"/>
    <w:rsid w:val="00E64FB2"/>
    <w:rsid w:val="00E775BD"/>
    <w:rsid w:val="00E801C6"/>
    <w:rsid w:val="00E80AB3"/>
    <w:rsid w:val="00E81E2C"/>
    <w:rsid w:val="00E87BCF"/>
    <w:rsid w:val="00E963AD"/>
    <w:rsid w:val="00EB5D2F"/>
    <w:rsid w:val="00EC10EC"/>
    <w:rsid w:val="00EC4025"/>
    <w:rsid w:val="00ED38E5"/>
    <w:rsid w:val="00ED6080"/>
    <w:rsid w:val="00ED78DE"/>
    <w:rsid w:val="00EE0073"/>
    <w:rsid w:val="00EE0176"/>
    <w:rsid w:val="00EE0E33"/>
    <w:rsid w:val="00EF0942"/>
    <w:rsid w:val="00EF291F"/>
    <w:rsid w:val="00EF44BC"/>
    <w:rsid w:val="00F0218C"/>
    <w:rsid w:val="00F0393B"/>
    <w:rsid w:val="00F1342A"/>
    <w:rsid w:val="00F313DD"/>
    <w:rsid w:val="00F358A2"/>
    <w:rsid w:val="00F378BE"/>
    <w:rsid w:val="00F43120"/>
    <w:rsid w:val="00F50FAF"/>
    <w:rsid w:val="00F57F3D"/>
    <w:rsid w:val="00F611EE"/>
    <w:rsid w:val="00F65A70"/>
    <w:rsid w:val="00F763A4"/>
    <w:rsid w:val="00F81BA0"/>
    <w:rsid w:val="00F81CF2"/>
    <w:rsid w:val="00F85863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En-tteCar">
    <w:name w:val="En-tête Car"/>
    <w:link w:val="En-tte"/>
    <w:rsid w:val="0001570A"/>
    <w:rPr>
      <w:lang w:eastAsia="en-US"/>
    </w:rPr>
  </w:style>
  <w:style w:type="paragraph" w:styleId="Titre">
    <w:name w:val="Title"/>
    <w:basedOn w:val="Normal"/>
    <w:next w:val="Normal"/>
    <w:link w:val="TitreCar"/>
    <w:qFormat/>
    <w:rsid w:val="00F65A7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F65A7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Lienhypertexte">
    <w:name w:val="Hyperlink"/>
    <w:basedOn w:val="Policepardfaut"/>
    <w:rsid w:val="00DF266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F2666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3B40FA"/>
    <w:pPr>
      <w:ind w:left="720"/>
      <w:contextualSpacing/>
    </w:pPr>
  </w:style>
  <w:style w:type="character" w:styleId="Lienhypertextesuivivisit">
    <w:name w:val="FollowedHyperlink"/>
    <w:basedOn w:val="Policepardfaut"/>
    <w:rsid w:val="00D86B2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32_Fukuoka/Docs/S4-250811.zip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972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LEMOTHEUX Julien INNOV/IT-S</cp:lastModifiedBy>
  <cp:revision>227</cp:revision>
  <cp:lastPrinted>2001-04-23T09:30:00Z</cp:lastPrinted>
  <dcterms:created xsi:type="dcterms:W3CDTF">2026-01-30T17:19:00Z</dcterms:created>
  <dcterms:modified xsi:type="dcterms:W3CDTF">2026-02-03T10:25:00Z</dcterms:modified>
</cp:coreProperties>
</file>